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PERCEPTIVE ADVISORS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51 ASTOR PLACE, 10TH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LeonaBio, Inc.</w:t>
              </w:r>
            </w:hyperlink>
            <w:r>
              <w:rPr/>
              <w:t xml:space="preserve"> [ </w:t>
            </w:r>
            <w:r>
              <w:rPr>
                <w:rFonts w:ascii="Times;serif" w:hAnsi="Times;serif"/>
                <w:color w:val="0000FF"/>
                <w:sz w:val="24"/>
                <w:shd w:fill="FFFFFF" w:val="clear"/>
              </w:rPr>
              <w:t>LONA</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04/09/2026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8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906"/>
      </w:tblGrid>
      <w:tr>
        <w:trPr>
          <w:tblHeader w:val="true"/>
        </w:trPr>
        <w:tc>
          <w:tcPr>
            <w:tcW w:w="1208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9.54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04/09/2026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28,000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04/08/2036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28,000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(2)</w:t>
            </w:r>
            <w:r>
              <w:rPr/>
              <w:t xml:space="preserve"> </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PERCEPTIVE ADVISORS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51 ASTOR PLACE, 10TH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EDELMAN JOSEPH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51 ASTOR PL, 10TH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PERCEPTIVE LIFE SCIENCES MASTER FUND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51 ASTOR PLACE, 10TH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subject to the option shall be scheduled to vest monthly over a term of 24 months on the monthly anniversaries of the grant date, subject to the optionee continuing to be a Service Provider (as defined in the Issuer's 2026 Equity Incentive Plan) through the applicable vesting dates.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Joseph Edelman ("Mr. Edelman") is the managing member of Perceptive Advisors LLC (the "Advisor"). The Advisor serves as the investment manager of Perceptive Life Sciences Master Fund Ltd. (the "Master Fund"). The Advisor may be deemed to have an indirect pecuniary interest in the securities reported herein because the Advisor has the right to receive the director compensation provided in respect of Mr. Edelman's board service through a partial management fee offset. Each of the Master Fund and the Advisor disclaim, for purposes of Section 16 of the Securities Exchange Act of 1934, beneficial ownership of such securities, except to the extent of its indirect pecuniary interest therein, and this report shall not be deemed an admission that either the Master Fund or the Advisor is the beneficial owner of such securities for purposes of Section 16 or for any other purpose.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Joseph Edelman - for Perceptive Advisors LLC, By: Joseph Edelman, its managing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Joseph Edelman - for Perceptive Life Sciences Master Fund Ltd., By: Perceptive Advisors LLC, its investment manager, By: Joseph Edelman, its managing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Joseph Edelman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24962" TargetMode="External"/><Relationship Id="rId5" Type="http://schemas.openxmlformats.org/officeDocument/2006/relationships/hyperlink" Target="http://www.sec.gov/cgi-bin/browse-edgar?action=getcompany&amp;CIK=000162046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hyperlink" Target="http://www.sec.gov/cgi-bin/browse-edgar?action=getcompany&amp;CIK=0001224962" TargetMode="External"/><Relationship Id="rId10" Type="http://schemas.openxmlformats.org/officeDocument/2006/relationships/hyperlink" Target="http://www.sec.gov/cgi-bin/browse-edgar?action=getcompany&amp;CIK=0001164426" TargetMode="External"/><Relationship Id="rId11" Type="http://schemas.openxmlformats.org/officeDocument/2006/relationships/hyperlink" Target="http://www.sec.gov/cgi-bin/browse-edgar?action=getcompany&amp;CIK=0001249675"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881</Words>
  <Characters>4714</Characters>
  <CharactersWithSpaces>5493</CharactersWithSpaces>
  <Paragraphs>144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